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041002">
        <w:rPr>
          <w:rFonts w:ascii="Arial" w:hAnsi="Arial" w:cs="Arial"/>
          <w:sz w:val="20"/>
        </w:rPr>
        <w:t>5</w:t>
      </w:r>
      <w:bookmarkStart w:id="0" w:name="_GoBack"/>
      <w:bookmarkEnd w:id="0"/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666B46" w:rsidRPr="00DE3677" w:rsidRDefault="00403ADB" w:rsidP="00CA2046">
      <w:pPr>
        <w:spacing w:after="120"/>
        <w:rPr>
          <w:rFonts w:ascii="Arial" w:hAnsi="Arial" w:cs="Arial"/>
          <w:b/>
          <w:sz w:val="20"/>
          <w:szCs w:val="20"/>
        </w:rPr>
      </w:pPr>
      <w:r w:rsidRPr="00403ADB">
        <w:rPr>
          <w:rFonts w:ascii="Arial" w:hAnsi="Arial" w:cs="Arial"/>
          <w:b/>
          <w:sz w:val="20"/>
          <w:szCs w:val="20"/>
        </w:rPr>
        <w:t>Rozbudowa drogi powiatowej Nr 0469T Grzymałków - Gliniany Las - Smyków w km 3+473 do km 5+948 - 2,475 km. ETAP III – odcinek od km 5+260 do km 5+918,02</w:t>
      </w: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D70" w:rsidRDefault="00346D70" w:rsidP="0038231F">
      <w:pPr>
        <w:spacing w:after="0" w:line="240" w:lineRule="auto"/>
      </w:pPr>
      <w:r>
        <w:separator/>
      </w:r>
    </w:p>
  </w:endnote>
  <w:endnote w:type="continuationSeparator" w:id="0">
    <w:p w:rsidR="00346D70" w:rsidRDefault="00346D7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D70" w:rsidRDefault="00346D70" w:rsidP="0038231F">
      <w:pPr>
        <w:spacing w:after="0" w:line="240" w:lineRule="auto"/>
      </w:pPr>
      <w:r>
        <w:separator/>
      </w:r>
    </w:p>
  </w:footnote>
  <w:footnote w:type="continuationSeparator" w:id="0">
    <w:p w:rsidR="00346D70" w:rsidRDefault="00346D7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41002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46D70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03ADB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E6841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07ED8-D362-480D-8F39-5A8598777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268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2019-02-11T08:07:00Z</cp:lastPrinted>
  <dcterms:created xsi:type="dcterms:W3CDTF">2019-02-08T09:27:00Z</dcterms:created>
  <dcterms:modified xsi:type="dcterms:W3CDTF">2020-05-13T10:35:00Z</dcterms:modified>
</cp:coreProperties>
</file>